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BDE8" w14:textId="77777777" w:rsidR="00690E4C" w:rsidRPr="008B5C71" w:rsidRDefault="00690E4C" w:rsidP="00690E4C">
      <w:pPr>
        <w:rPr>
          <w:rFonts w:ascii="Arial" w:hAnsi="Arial" w:cs="Arial"/>
          <w:sz w:val="22"/>
          <w:szCs w:val="22"/>
        </w:rPr>
      </w:pPr>
      <w:r w:rsidRPr="008B5C71">
        <w:rPr>
          <w:rFonts w:ascii="Arial" w:hAnsi="Arial" w:cs="Arial"/>
          <w:b/>
          <w:bCs/>
          <w:sz w:val="22"/>
          <w:szCs w:val="22"/>
        </w:rPr>
        <w:t>Príloha</w:t>
      </w:r>
      <w:r w:rsidRPr="008B5C71">
        <w:rPr>
          <w:rFonts w:ascii="Arial" w:hAnsi="Arial" w:cs="Arial"/>
          <w:sz w:val="22"/>
          <w:szCs w:val="22"/>
        </w:rPr>
        <w:t xml:space="preserve"> č.1 </w:t>
      </w:r>
    </w:p>
    <w:p w14:paraId="143E367D" w14:textId="77777777" w:rsidR="00690E4C" w:rsidRPr="008B5C71" w:rsidRDefault="00690E4C" w:rsidP="00690E4C">
      <w:pPr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31BD1EA5" w14:textId="77777777" w:rsidR="00690E4C" w:rsidRPr="008B5C71" w:rsidRDefault="00690E4C" w:rsidP="00690E4C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8B5C71">
        <w:rPr>
          <w:rFonts w:ascii="Arial" w:eastAsia="Times New Roman" w:hAnsi="Arial" w:cs="Arial"/>
          <w:b/>
          <w:sz w:val="22"/>
          <w:szCs w:val="22"/>
        </w:rPr>
        <w:t>Podrobný opis predmetu zákazky</w:t>
      </w:r>
    </w:p>
    <w:p w14:paraId="3F4D737D" w14:textId="77777777" w:rsidR="00690E4C" w:rsidRPr="008B5C71" w:rsidRDefault="00690E4C" w:rsidP="00690E4C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19544A32" w14:textId="711076A1" w:rsidR="00690E4C" w:rsidRDefault="00690E4C" w:rsidP="00690E4C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8B5C71">
        <w:rPr>
          <w:rFonts w:ascii="Arial" w:hAnsi="Arial" w:cs="Arial"/>
          <w:b/>
          <w:sz w:val="22"/>
          <w:szCs w:val="22"/>
        </w:rPr>
        <w:t>Predmet zákazky je:</w:t>
      </w:r>
    </w:p>
    <w:p w14:paraId="1FA4055D" w14:textId="77777777" w:rsidR="00690E4C" w:rsidRPr="008B5C71" w:rsidRDefault="00690E4C" w:rsidP="00690E4C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51AF1417" w14:textId="41BE519A" w:rsidR="00690E4C" w:rsidRPr="008B5C71" w:rsidRDefault="00690E4C" w:rsidP="00690E4C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8B5C71">
        <w:rPr>
          <w:rFonts w:ascii="Arial" w:hAnsi="Arial" w:cs="Arial"/>
          <w:b/>
          <w:sz w:val="22"/>
          <w:szCs w:val="22"/>
        </w:rPr>
        <w:t xml:space="preserve">      Časť A:</w:t>
      </w:r>
    </w:p>
    <w:p w14:paraId="44A28B79" w14:textId="77777777" w:rsidR="00690E4C" w:rsidRPr="008B5C71" w:rsidRDefault="00690E4C" w:rsidP="00690E4C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2ACD87FC" w14:textId="77777777" w:rsidR="00690E4C" w:rsidRPr="008B5C71" w:rsidRDefault="00690E4C" w:rsidP="00690E4C">
      <w:pPr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8B5C71">
        <w:rPr>
          <w:rFonts w:ascii="Arial" w:eastAsia="Times New Roman" w:hAnsi="Arial" w:cs="Arial"/>
          <w:sz w:val="22"/>
          <w:szCs w:val="22"/>
        </w:rPr>
        <w:t xml:space="preserve">Oprava fasády kaplnky a časti kaštieľa Stupava chemickým odstránením grafitov a vyhotovenie </w:t>
      </w:r>
      <w:proofErr w:type="spellStart"/>
      <w:r w:rsidRPr="008B5C71">
        <w:rPr>
          <w:rFonts w:ascii="Arial" w:eastAsia="Times New Roman" w:hAnsi="Arial" w:cs="Arial"/>
          <w:sz w:val="22"/>
          <w:szCs w:val="22"/>
        </w:rPr>
        <w:t>antigrafitového</w:t>
      </w:r>
      <w:proofErr w:type="spellEnd"/>
      <w:r w:rsidRPr="008B5C71">
        <w:rPr>
          <w:rFonts w:ascii="Arial" w:eastAsia="Times New Roman" w:hAnsi="Arial" w:cs="Arial"/>
          <w:sz w:val="22"/>
          <w:szCs w:val="22"/>
        </w:rPr>
        <w:t xml:space="preserve"> náteru do výšky 3 metrov </w:t>
      </w:r>
    </w:p>
    <w:p w14:paraId="29E69F06" w14:textId="77777777" w:rsidR="00690E4C" w:rsidRPr="008B5C71" w:rsidRDefault="00690E4C" w:rsidP="00690E4C">
      <w:pPr>
        <w:ind w:left="360"/>
        <w:rPr>
          <w:rFonts w:ascii="Arial" w:eastAsia="Times New Roman" w:hAnsi="Arial" w:cs="Arial"/>
          <w:sz w:val="22"/>
          <w:szCs w:val="22"/>
        </w:rPr>
      </w:pPr>
    </w:p>
    <w:p w14:paraId="0F6F5FCE" w14:textId="5C7112C1" w:rsidR="00690E4C" w:rsidRDefault="00690E4C" w:rsidP="00690E4C">
      <w:pPr>
        <w:ind w:left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690E4C">
        <w:rPr>
          <w:rFonts w:ascii="Arial" w:eastAsia="Times New Roman" w:hAnsi="Arial" w:cs="Arial"/>
          <w:b/>
          <w:bCs/>
          <w:sz w:val="22"/>
          <w:szCs w:val="22"/>
        </w:rPr>
        <w:t>Časť B:</w:t>
      </w:r>
    </w:p>
    <w:p w14:paraId="78E95006" w14:textId="77777777" w:rsidR="00690E4C" w:rsidRPr="00690E4C" w:rsidRDefault="00690E4C" w:rsidP="00690E4C">
      <w:pPr>
        <w:ind w:left="360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3EBB2546" w14:textId="77777777" w:rsidR="00690E4C" w:rsidRPr="00690E4C" w:rsidRDefault="00690E4C" w:rsidP="00690E4C">
      <w:pPr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690E4C">
        <w:rPr>
          <w:rFonts w:ascii="Arial" w:eastAsia="Times New Roman" w:hAnsi="Arial" w:cs="Arial"/>
          <w:sz w:val="22"/>
          <w:szCs w:val="22"/>
        </w:rPr>
        <w:t xml:space="preserve">oprava </w:t>
      </w:r>
      <w:r w:rsidRPr="00690E4C">
        <w:rPr>
          <w:rFonts w:ascii="Arial" w:eastAsia="Times New Roman" w:hAnsi="Arial" w:cs="Arial"/>
          <w:bCs/>
          <w:sz w:val="22"/>
          <w:szCs w:val="22"/>
        </w:rPr>
        <w:t>južnej časti oplotenia kaštieľa Stupava od tzv. stĺpu hanby po vstupnú bránu do parku</w:t>
      </w:r>
      <w:r w:rsidRPr="00690E4C">
        <w:rPr>
          <w:rFonts w:ascii="Arial" w:eastAsia="Times New Roman" w:hAnsi="Arial" w:cs="Arial"/>
          <w:sz w:val="22"/>
          <w:szCs w:val="22"/>
        </w:rPr>
        <w:t xml:space="preserve"> obnova murovaných častí oplotenia klasickými murárskymi </w:t>
      </w:r>
      <w:proofErr w:type="spellStart"/>
      <w:r w:rsidRPr="00690E4C">
        <w:rPr>
          <w:rFonts w:ascii="Arial" w:eastAsia="Times New Roman" w:hAnsi="Arial" w:cs="Arial"/>
          <w:sz w:val="22"/>
          <w:szCs w:val="22"/>
        </w:rPr>
        <w:t>technologiami</w:t>
      </w:r>
      <w:proofErr w:type="spellEnd"/>
      <w:r w:rsidRPr="00690E4C">
        <w:rPr>
          <w:rFonts w:ascii="Arial" w:eastAsia="Times New Roman" w:hAnsi="Arial" w:cs="Arial"/>
          <w:sz w:val="22"/>
          <w:szCs w:val="22"/>
        </w:rPr>
        <w:t xml:space="preserve"> a postupmi za použitia </w:t>
      </w:r>
      <w:proofErr w:type="spellStart"/>
      <w:r w:rsidRPr="00690E4C">
        <w:rPr>
          <w:rFonts w:ascii="Arial" w:eastAsia="Times New Roman" w:hAnsi="Arial" w:cs="Arial"/>
          <w:sz w:val="22"/>
          <w:szCs w:val="22"/>
        </w:rPr>
        <w:t>antigrafitového</w:t>
      </w:r>
      <w:proofErr w:type="spellEnd"/>
      <w:r w:rsidRPr="00690E4C">
        <w:rPr>
          <w:rFonts w:ascii="Arial" w:eastAsia="Times New Roman" w:hAnsi="Arial" w:cs="Arial"/>
          <w:sz w:val="22"/>
          <w:szCs w:val="22"/>
        </w:rPr>
        <w:t xml:space="preserve"> náteru v súlade s rozhodnutím Krajského pamiatkového úradu Bratislava č. KPUBA-2021/11428-2/47392/AUG., ktoré tvorí prílohu č. 2 podrobného opisu predmetu zákazky</w:t>
      </w:r>
    </w:p>
    <w:p w14:paraId="2C91B430" w14:textId="77777777" w:rsidR="00690E4C" w:rsidRPr="00690E4C" w:rsidRDefault="00690E4C" w:rsidP="00690E4C">
      <w:pPr>
        <w:ind w:left="360"/>
        <w:jc w:val="both"/>
        <w:rPr>
          <w:rFonts w:ascii="Arial" w:eastAsia="Times New Roman" w:hAnsi="Arial" w:cs="Arial"/>
          <w:sz w:val="22"/>
          <w:szCs w:val="22"/>
        </w:rPr>
      </w:pPr>
    </w:p>
    <w:p w14:paraId="6CBA7365" w14:textId="77777777" w:rsidR="00690E4C" w:rsidRPr="00690E4C" w:rsidRDefault="00690E4C" w:rsidP="00690E4C">
      <w:pPr>
        <w:tabs>
          <w:tab w:val="left" w:pos="0"/>
        </w:tabs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47E9E15A" w14:textId="77777777" w:rsidR="00690E4C" w:rsidRPr="00690E4C" w:rsidRDefault="00690E4C" w:rsidP="00690E4C">
      <w:pPr>
        <w:tabs>
          <w:tab w:val="left" w:pos="567"/>
        </w:tabs>
        <w:jc w:val="both"/>
        <w:rPr>
          <w:rFonts w:ascii="Arial" w:eastAsia="Times New Roman" w:hAnsi="Arial" w:cs="Arial"/>
          <w:bCs/>
          <w:sz w:val="22"/>
          <w:szCs w:val="22"/>
        </w:rPr>
      </w:pPr>
      <w:r w:rsidRPr="00690E4C">
        <w:rPr>
          <w:rFonts w:ascii="Arial" w:eastAsia="Times New Roman" w:hAnsi="Arial" w:cs="Arial"/>
          <w:b/>
          <w:bCs/>
          <w:sz w:val="22"/>
          <w:szCs w:val="22"/>
        </w:rPr>
        <w:t>Miesto realizácie:</w:t>
      </w:r>
      <w:r w:rsidRPr="00690E4C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727716AE" w14:textId="77777777" w:rsidR="00690E4C" w:rsidRPr="00690E4C" w:rsidRDefault="00690E4C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690E4C">
        <w:rPr>
          <w:rFonts w:ascii="Arial" w:hAnsi="Arial" w:cs="Arial"/>
          <w:sz w:val="22"/>
          <w:szCs w:val="22"/>
        </w:rPr>
        <w:t>Domov sociálnych služieb a zariadenie pre seniorov KAŠTIEĽ, Hlavná 13, Stupava</w:t>
      </w:r>
    </w:p>
    <w:p w14:paraId="5DADFB02" w14:textId="77777777" w:rsidR="00690E4C" w:rsidRPr="00690E4C" w:rsidRDefault="00690E4C" w:rsidP="00690E4C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68367D8" w14:textId="77777777" w:rsidR="00690E4C" w:rsidRPr="00690E4C" w:rsidRDefault="00690E4C" w:rsidP="00690E4C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E89EB64" w14:textId="0C074059" w:rsidR="008F308F" w:rsidRDefault="00690E4C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 w:rsidRPr="00690E4C">
        <w:rPr>
          <w:rFonts w:ascii="Arial" w:hAnsi="Arial" w:cs="Arial"/>
          <w:bCs/>
          <w:sz w:val="22"/>
          <w:szCs w:val="22"/>
        </w:rPr>
        <w:t>Rozsah stavebných prác a dodávok súvisiacich realizáciou je bližšie špecifikovaný vo výkaze výmer, ktorý tvorí prílohu č. 1 podrobného opisu predmetu zákazky.</w:t>
      </w:r>
    </w:p>
    <w:p w14:paraId="0D3C3D99" w14:textId="5B13D0F3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2243E73A" w14:textId="220A5398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0135B88D" w14:textId="04F5B3E5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61031449" w14:textId="4E2E0D6B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57C594BE" w14:textId="51E812D1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4F26B4F1" w14:textId="1AF8534D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43A06AF8" w14:textId="7C347632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03A74EA9" w14:textId="44814B7D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2F39C6B0" w14:textId="56882454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3FE694EA" w14:textId="0BEBAC27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6B381128" w14:textId="60F72630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0480E69E" w14:textId="601BF371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2B573129" w14:textId="4B05B614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35270258" w14:textId="3491C515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57428BAC" w14:textId="2EF5258B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0DAE1A18" w14:textId="6B2BC0F7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0896B10E" w14:textId="18131A2A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2FDF79F3" w14:textId="2B563E10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2697BD09" w14:textId="263BD837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60E27691" w14:textId="6AEB888B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68E21D9A" w14:textId="4596865F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3AADB3CB" w14:textId="34D73EF3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4096BFB4" w14:textId="7245248B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6197E5A0" w14:textId="1B511227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103232A5" w14:textId="70CD9A90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1AAF701D" w14:textId="576CCE4B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0432F136" w14:textId="315C4F8D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3D64B122" w14:textId="5AEC482E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3599FCF4" w14:textId="6F89FA39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14:paraId="1B5157E4" w14:textId="50BFBC94" w:rsidR="00805EB1" w:rsidRDefault="00805EB1" w:rsidP="00690E4C">
      <w:pPr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Príloha č. 1 k podrobnému opisu predmetu zákazky (výkaz, výmer)</w:t>
      </w:r>
    </w:p>
    <w:p w14:paraId="66B24FC8" w14:textId="75607A69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144FEFD" w14:textId="1875C8F2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C588D">
        <w:drawing>
          <wp:inline distT="0" distB="0" distL="0" distR="0" wp14:anchorId="3D03FD37" wp14:editId="4BB5CC92">
            <wp:extent cx="5760720" cy="832167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A9F76" w14:textId="0E28EC9A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30987B1" w14:textId="2B813230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C588D">
        <w:lastRenderedPageBreak/>
        <w:drawing>
          <wp:inline distT="0" distB="0" distL="0" distR="0" wp14:anchorId="10F2B130" wp14:editId="4B98444E">
            <wp:extent cx="5760720" cy="250317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F2AB7" w14:textId="7D57BFB5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A6271CD" w14:textId="1DB48072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0B04705" w14:textId="75A147BB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749C49F" w14:textId="7408F2FB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65E849E" w14:textId="43125792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1B66264" w14:textId="3CE974D0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63332B46" w14:textId="3D1002DB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A4A7103" w14:textId="04DE57AF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60D69503" w14:textId="231F7606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08FF872B" w14:textId="4DF13EEF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B082726" w14:textId="42D2ABDB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717BC3D" w14:textId="549D352B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E0D97A0" w14:textId="5A7EA945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830953B" w14:textId="0AD9D81F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6244CF03" w14:textId="04C6974F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1A776C8" w14:textId="2084C2A1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02B6A84" w14:textId="3CA1FD21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D78B727" w14:textId="0B1716AF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0FCDDDF1" w14:textId="67C81A06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029B5038" w14:textId="1B61275F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793035BC" w14:textId="498A766A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FEDA9EE" w14:textId="3B9CFF1B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0F37B04" w14:textId="67C2F183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CB81D1C" w14:textId="7E4191EF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4888B11" w14:textId="754BCDC9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78228436" w14:textId="5F3716E8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F76B5E5" w14:textId="682CF671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FF74E9B" w14:textId="6D8F45F4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C7BA3F1" w14:textId="1E4D2999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1418C48" w14:textId="1AAF5464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3453693" w14:textId="214B92BA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6B489D91" w14:textId="5BD1C620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9AA9C9C" w14:textId="4146BE20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1F8A6F8" w14:textId="4B2A4DA9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0F236DE" w14:textId="572FC0C2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5E02B1B5" w14:textId="286867CA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48626D99" w14:textId="03136FC9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BB42666" w14:textId="6931C942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602CE48" w14:textId="24B069D0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ED8193F" w14:textId="13A6D01A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DC588D">
        <w:lastRenderedPageBreak/>
        <w:drawing>
          <wp:inline distT="0" distB="0" distL="0" distR="0" wp14:anchorId="638571DD" wp14:editId="6FD32E5E">
            <wp:extent cx="5760720" cy="867283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A23FB" w14:textId="78586120" w:rsidR="00DC588D" w:rsidRDefault="00DC588D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7192F5F1" w14:textId="3658FC62" w:rsidR="00DC588D" w:rsidRDefault="005272DF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72DF">
        <w:lastRenderedPageBreak/>
        <w:drawing>
          <wp:inline distT="0" distB="0" distL="0" distR="0" wp14:anchorId="1364C23D" wp14:editId="2D8A8690">
            <wp:extent cx="5760720" cy="466979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70CAD" w14:textId="1F634716" w:rsidR="005272DF" w:rsidRDefault="005272DF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EAAD8C8" w14:textId="77777777" w:rsidR="005272DF" w:rsidRDefault="005272DF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25B829C9" w14:textId="06913F11" w:rsidR="00DC588D" w:rsidRDefault="005272DF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72DF">
        <w:lastRenderedPageBreak/>
        <w:drawing>
          <wp:inline distT="0" distB="0" distL="0" distR="0" wp14:anchorId="264E08DA" wp14:editId="2A1B4F2E">
            <wp:extent cx="3080385" cy="8892540"/>
            <wp:effectExtent l="0" t="0" r="5715" b="381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D1E02" w14:textId="2C8C7F30" w:rsidR="005272DF" w:rsidRDefault="005272DF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72DF">
        <w:lastRenderedPageBreak/>
        <w:drawing>
          <wp:inline distT="0" distB="0" distL="0" distR="0" wp14:anchorId="72AD47B9" wp14:editId="77B66D50">
            <wp:extent cx="5760720" cy="8429625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82849" w14:textId="2BAD5A25" w:rsidR="005272DF" w:rsidRDefault="005272DF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4680839" w14:textId="161030D3" w:rsidR="005272DF" w:rsidRDefault="005272DF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062DD863" w14:textId="3E1E6670" w:rsidR="005272DF" w:rsidRDefault="005272DF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272DF">
        <w:lastRenderedPageBreak/>
        <w:drawing>
          <wp:inline distT="0" distB="0" distL="0" distR="0" wp14:anchorId="44576848" wp14:editId="0DC2D6CD">
            <wp:extent cx="4695825" cy="8892540"/>
            <wp:effectExtent l="0" t="0" r="9525" b="381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AF41" w14:textId="7C91EB28" w:rsidR="005272DF" w:rsidRDefault="005272DF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Príloha č. 2 k podrobnému opisu predmetu zákazky – rozhodnutie pamiatkového úradu</w:t>
      </w:r>
    </w:p>
    <w:p w14:paraId="04F75F29" w14:textId="210A64AA" w:rsidR="005272DF" w:rsidRDefault="005272DF" w:rsidP="00690E4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4FEC0A4" w14:textId="77777777" w:rsidR="005272DF" w:rsidRDefault="005272DF" w:rsidP="005272DF">
      <w:pPr>
        <w:pStyle w:val="Default"/>
      </w:pPr>
    </w:p>
    <w:p w14:paraId="0C30FF7D" w14:textId="028C1C28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Číslo: KPUBA-2021/11428-2/47392/AUG </w:t>
      </w:r>
    </w:p>
    <w:p w14:paraId="4EC622D2" w14:textId="77777777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Bratislava 09.06.2021 </w:t>
      </w:r>
    </w:p>
    <w:p w14:paraId="2232A5E9" w14:textId="77777777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Krajský pamiatkový úrad Bratislava (ďalej len „KPÚ BA“), ktorý je podľa § 11 ods. 1 zákona č. 49/2002 </w:t>
      </w:r>
      <w:proofErr w:type="spellStart"/>
      <w:r w:rsidRPr="005272DF">
        <w:rPr>
          <w:rFonts w:ascii="Arial" w:hAnsi="Arial" w:cs="Arial"/>
          <w:sz w:val="22"/>
          <w:szCs w:val="22"/>
        </w:rPr>
        <w:t>Z.z</w:t>
      </w:r>
      <w:proofErr w:type="spellEnd"/>
      <w:r w:rsidRPr="005272DF">
        <w:rPr>
          <w:rFonts w:ascii="Arial" w:hAnsi="Arial" w:cs="Arial"/>
          <w:sz w:val="22"/>
          <w:szCs w:val="22"/>
        </w:rPr>
        <w:t xml:space="preserve">. o ochrane pamiatkového fondu v znení neskorších predpisov (ďalej len „pamiatkový zákon“) vecne príslušným správnym orgánom a podľa § 9 ods. 5 pamiatkového zákona je miestne príslušným správnym orgánom na úseku ochrany pamiatkového fondu a podľa § 46 zákona č. 71/1967 Zb. o správnom konaní v znení neskorších predpisov (ďalej len „správny poriadok“) vydáva toto </w:t>
      </w:r>
    </w:p>
    <w:p w14:paraId="0C13AA66" w14:textId="77777777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b/>
          <w:bCs/>
          <w:sz w:val="22"/>
          <w:szCs w:val="22"/>
        </w:rPr>
        <w:t xml:space="preserve">rozhodnutie </w:t>
      </w:r>
    </w:p>
    <w:p w14:paraId="697CBADB" w14:textId="77777777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podľa § 32 ods. 2 pamiatkového zákona, na základe žiadosti Bratislavského samosprávneho kraja, Sabinovská 16, 820 05 Bratislava zaevidovanej 05.05.2021 o vydanie rozhodnutia o </w:t>
      </w:r>
      <w:r w:rsidRPr="005272DF">
        <w:rPr>
          <w:rFonts w:ascii="Arial" w:hAnsi="Arial" w:cs="Arial"/>
          <w:b/>
          <w:bCs/>
          <w:sz w:val="22"/>
          <w:szCs w:val="22"/>
        </w:rPr>
        <w:t xml:space="preserve">zámere opravy južnej časti oplotenia parku kaštieľa v Stupave od tzv. stĺpu hanby po vstupnú bránu do parku, parcely registra „C“ č. 726/1, k. ú. Stupava, </w:t>
      </w:r>
      <w:r w:rsidRPr="005272DF">
        <w:rPr>
          <w:rFonts w:ascii="Arial" w:hAnsi="Arial" w:cs="Arial"/>
          <w:sz w:val="22"/>
          <w:szCs w:val="22"/>
        </w:rPr>
        <w:t xml:space="preserve">nehnuteľnosť je súčasťou národnej kultúrnej pamiatky evidovanej v Ústrednom zozname pamiatkového fondu pod č. 540/2 </w:t>
      </w:r>
    </w:p>
    <w:p w14:paraId="71195F6A" w14:textId="77777777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KPÚ BA preskúmal predloženú žiadosť a podľa § 32 ods. 4 pamiatkového zákona posudzuje zámer obnovy kultúrnej pamiatky ako </w:t>
      </w:r>
      <w:r w:rsidRPr="005272DF">
        <w:rPr>
          <w:rFonts w:ascii="Arial" w:hAnsi="Arial" w:cs="Arial"/>
          <w:b/>
          <w:bCs/>
          <w:sz w:val="22"/>
          <w:szCs w:val="22"/>
        </w:rPr>
        <w:t xml:space="preserve">prípustný </w:t>
      </w:r>
      <w:r w:rsidRPr="005272DF">
        <w:rPr>
          <w:rFonts w:ascii="Arial" w:hAnsi="Arial" w:cs="Arial"/>
          <w:sz w:val="22"/>
          <w:szCs w:val="22"/>
        </w:rPr>
        <w:t xml:space="preserve">pri dodržaní nasledovných podmienok: </w:t>
      </w:r>
    </w:p>
    <w:p w14:paraId="756E4902" w14:textId="77777777" w:rsidR="005272DF" w:rsidRPr="005272DF" w:rsidRDefault="005272DF" w:rsidP="005272DF">
      <w:pPr>
        <w:pStyle w:val="Default"/>
        <w:spacing w:after="17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1. Obnovu murovaných častí oplotenia realizovať klasickými murárskymi postupmi s použitím omietky a náteru. Farebnosť novej povrchovej úpravy schváli KPÚ BA na základe </w:t>
      </w:r>
      <w:proofErr w:type="spellStart"/>
      <w:r w:rsidRPr="005272DF">
        <w:rPr>
          <w:rFonts w:ascii="Arial" w:hAnsi="Arial" w:cs="Arial"/>
          <w:sz w:val="22"/>
          <w:szCs w:val="22"/>
        </w:rPr>
        <w:t>vzorkovníka</w:t>
      </w:r>
      <w:proofErr w:type="spellEnd"/>
      <w:r w:rsidRPr="005272DF">
        <w:rPr>
          <w:rFonts w:ascii="Arial" w:hAnsi="Arial" w:cs="Arial"/>
          <w:sz w:val="22"/>
          <w:szCs w:val="22"/>
        </w:rPr>
        <w:t xml:space="preserve"> vlastníkom vybraného výrobcu. </w:t>
      </w:r>
    </w:p>
    <w:p w14:paraId="22F3DA53" w14:textId="77777777" w:rsidR="005272DF" w:rsidRPr="005272DF" w:rsidRDefault="005272DF" w:rsidP="005272DF">
      <w:pPr>
        <w:pStyle w:val="Default"/>
        <w:spacing w:after="17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2. Ukončujúce rímsy nárožných oblúkových častí očistiť od nevhodných sekundárnych omietok a v prípade potreby obnoviť umelecko-remeselným spôsobom so zachovaním profilácie. Prípadnú novú povrchovú úpravu ríms vopred prerokovať a schváliť na KPÚ BA. </w:t>
      </w:r>
    </w:p>
    <w:p w14:paraId="000B5ABA" w14:textId="77777777" w:rsidR="005272DF" w:rsidRPr="005272DF" w:rsidRDefault="005272DF" w:rsidP="005272DF">
      <w:pPr>
        <w:pStyle w:val="Default"/>
        <w:spacing w:after="17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3. Ukončujúce tehlové </w:t>
      </w:r>
      <w:proofErr w:type="spellStart"/>
      <w:r w:rsidRPr="005272DF">
        <w:rPr>
          <w:rFonts w:ascii="Arial" w:hAnsi="Arial" w:cs="Arial"/>
          <w:sz w:val="22"/>
          <w:szCs w:val="22"/>
        </w:rPr>
        <w:t>nadmurovky</w:t>
      </w:r>
      <w:proofErr w:type="spellEnd"/>
      <w:r w:rsidRPr="005272DF">
        <w:rPr>
          <w:rFonts w:ascii="Arial" w:hAnsi="Arial" w:cs="Arial"/>
          <w:sz w:val="22"/>
          <w:szCs w:val="22"/>
        </w:rPr>
        <w:t xml:space="preserve"> oplotenia zachovať bez povrchovej úpravy, v prípade potreby obnoviť škárovanie. </w:t>
      </w:r>
    </w:p>
    <w:p w14:paraId="4EA44A5E" w14:textId="77777777" w:rsidR="005272DF" w:rsidRPr="005272DF" w:rsidRDefault="005272DF" w:rsidP="005272DF">
      <w:pPr>
        <w:pStyle w:val="Default"/>
        <w:spacing w:after="17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4. Použiť matný </w:t>
      </w:r>
      <w:proofErr w:type="spellStart"/>
      <w:r w:rsidRPr="005272DF">
        <w:rPr>
          <w:rFonts w:ascii="Arial" w:hAnsi="Arial" w:cs="Arial"/>
          <w:sz w:val="22"/>
          <w:szCs w:val="22"/>
        </w:rPr>
        <w:t>antigrafitový</w:t>
      </w:r>
      <w:proofErr w:type="spellEnd"/>
      <w:r w:rsidRPr="005272DF">
        <w:rPr>
          <w:rFonts w:ascii="Arial" w:hAnsi="Arial" w:cs="Arial"/>
          <w:sz w:val="22"/>
          <w:szCs w:val="22"/>
        </w:rPr>
        <w:t xml:space="preserve"> náter. </w:t>
      </w:r>
    </w:p>
    <w:p w14:paraId="0FC5C5DB" w14:textId="77777777" w:rsidR="005272DF" w:rsidRPr="005272DF" w:rsidRDefault="005272DF" w:rsidP="005272DF">
      <w:pPr>
        <w:pStyle w:val="Default"/>
        <w:spacing w:after="17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5. Začiatok a predpokladaný koniec obnovy ohlási vlastník alebo ním poverená osoba minimálne 15 dní vopred písomnou formou na KPÚ BA. </w:t>
      </w:r>
    </w:p>
    <w:p w14:paraId="31440B2C" w14:textId="77777777" w:rsidR="005272DF" w:rsidRPr="005272DF" w:rsidRDefault="005272DF" w:rsidP="005272DF">
      <w:pPr>
        <w:pStyle w:val="Default"/>
        <w:spacing w:after="17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6. KPÚ BA bude v priebehu obnovy vykonávať štátny pamiatkový dohľad. </w:t>
      </w:r>
    </w:p>
    <w:p w14:paraId="1A6D5BB2" w14:textId="77777777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7. Každú závažnú zmenu oproti schválenému zámeru a zmenu oproti alebo nad rámec tohto rozhodnutia je nutné prerokovať a schváliť KPÚ BA. </w:t>
      </w:r>
    </w:p>
    <w:p w14:paraId="706384CB" w14:textId="77777777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</w:p>
    <w:p w14:paraId="5C9C1794" w14:textId="77777777" w:rsid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>Toto rozhodnutie stráca platnosť po uplynutí troch rokov odo dňa nadobudnutia jeho právoplatnosti, ak v tejto lehote nebol vykonaný úkon, na ktorý sa vzťahuje.</w:t>
      </w:r>
    </w:p>
    <w:p w14:paraId="34EA4460" w14:textId="0120A665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 </w:t>
      </w:r>
    </w:p>
    <w:p w14:paraId="1A4DEE9E" w14:textId="77777777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b/>
          <w:bCs/>
          <w:sz w:val="22"/>
          <w:szCs w:val="22"/>
        </w:rPr>
        <w:t xml:space="preserve">Odôvodnenie </w:t>
      </w:r>
    </w:p>
    <w:p w14:paraId="3AC7F1C6" w14:textId="77777777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sz w:val="22"/>
          <w:szCs w:val="22"/>
        </w:rPr>
        <w:t xml:space="preserve">KPÚ BA začal správne konanie na základe žiadosti Bratislavského samosprávneho kraja, Sabinovská 16, 820 05 Bratislava zaevidovanej 05.05.2021 o vydanie rozhodnutia o zámere opravy južnej časti oplotenia parku kaštieľa v Stupave od tzv. stĺpu hanby po vstupnú bránu do parku, parcely registra „C“ č. 726/1, k. ú. Stupava, nehnuteľnosť je súčasťou národnej kultúrnej pamiatky evidovanej v Ústrednom zozname pamiatkového fondu pod č. 540/2 09.06.2021 KPUBA-2021/11428-2/47392/AUG 2 / 2 </w:t>
      </w:r>
    </w:p>
    <w:p w14:paraId="2393129F" w14:textId="77777777" w:rsidR="005272DF" w:rsidRPr="005272DF" w:rsidRDefault="005272DF" w:rsidP="005272D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C3E217F" w14:textId="77777777" w:rsidR="005272DF" w:rsidRPr="005272DF" w:rsidRDefault="005272DF" w:rsidP="005272DF">
      <w:pPr>
        <w:pStyle w:val="Default"/>
        <w:pageBreakBefore/>
        <w:rPr>
          <w:rFonts w:ascii="Arial" w:hAnsi="Arial" w:cs="Arial"/>
          <w:color w:val="auto"/>
          <w:sz w:val="22"/>
          <w:szCs w:val="22"/>
        </w:rPr>
      </w:pPr>
      <w:r w:rsidRPr="005272DF">
        <w:rPr>
          <w:rFonts w:ascii="Arial" w:hAnsi="Arial" w:cs="Arial"/>
          <w:color w:val="auto"/>
          <w:sz w:val="22"/>
          <w:szCs w:val="22"/>
        </w:rPr>
        <w:lastRenderedPageBreak/>
        <w:t xml:space="preserve">Predmetom zámeru je obnova povrchov južnej časti murovaného oplotenia parku pri kaštieli v Stupave. Omietková povrchová úprava oplotenia je aktuálne v značne opotrebovanom a degradovanom stave. </w:t>
      </w:r>
    </w:p>
    <w:p w14:paraId="5697E6C4" w14:textId="77777777" w:rsidR="005272DF" w:rsidRPr="005272DF" w:rsidRDefault="005272DF" w:rsidP="005272D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272DF">
        <w:rPr>
          <w:rFonts w:ascii="Arial" w:hAnsi="Arial" w:cs="Arial"/>
          <w:color w:val="auto"/>
          <w:sz w:val="22"/>
          <w:szCs w:val="22"/>
        </w:rPr>
        <w:t xml:space="preserve">KPÚ BA posúdil predložený zámer z hľadiska ochrany pamiatkových fondu ako prípustný, pri dodržaním podmienok na zachovanie pôvodného výrazu murovaného a omietaného oplotenia vrátane jeho hodnotných prvkov a detailov. Podmienky boli stanovené z dôvodu zabezpečenia ochrany existujúcich pamiatkových hodnôt a prezentácie kultúrnej pamiatky v súlade s jej pamiatkovými hodnotami. </w:t>
      </w:r>
    </w:p>
    <w:p w14:paraId="1C7CE10B" w14:textId="07B37CAF" w:rsidR="005272DF" w:rsidRPr="005272DF" w:rsidRDefault="008F3FC8" w:rsidP="005272D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</w:t>
      </w:r>
      <w:r w:rsidR="005272DF" w:rsidRPr="005272DF">
        <w:rPr>
          <w:rFonts w:ascii="Arial" w:hAnsi="Arial" w:cs="Arial"/>
          <w:color w:val="auto"/>
          <w:sz w:val="22"/>
          <w:szCs w:val="22"/>
        </w:rPr>
        <w:t xml:space="preserve">Ing. arch. Ján Mackovič </w:t>
      </w:r>
    </w:p>
    <w:p w14:paraId="7DD235CA" w14:textId="4086C4BF" w:rsidR="005272DF" w:rsidRDefault="008F3FC8" w:rsidP="005272DF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</w:t>
      </w:r>
      <w:r w:rsidR="005272DF" w:rsidRPr="005272DF">
        <w:rPr>
          <w:rFonts w:ascii="Arial" w:hAnsi="Arial" w:cs="Arial"/>
          <w:color w:val="auto"/>
          <w:sz w:val="22"/>
          <w:szCs w:val="22"/>
        </w:rPr>
        <w:t xml:space="preserve">riaditeľ </w:t>
      </w:r>
    </w:p>
    <w:p w14:paraId="0D369B65" w14:textId="77777777" w:rsidR="008F3FC8" w:rsidRPr="005272DF" w:rsidRDefault="008F3FC8" w:rsidP="005272D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4667B93" w14:textId="77777777" w:rsidR="005272DF" w:rsidRPr="005272DF" w:rsidRDefault="005272DF" w:rsidP="005272D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272DF">
        <w:rPr>
          <w:rFonts w:ascii="Arial" w:hAnsi="Arial" w:cs="Arial"/>
          <w:b/>
          <w:bCs/>
          <w:color w:val="auto"/>
          <w:sz w:val="22"/>
          <w:szCs w:val="22"/>
        </w:rPr>
        <w:t xml:space="preserve">Doručuje sa </w:t>
      </w:r>
    </w:p>
    <w:p w14:paraId="6A9F6D2C" w14:textId="02F43A87" w:rsidR="005272DF" w:rsidRDefault="005272DF" w:rsidP="005272D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272DF">
        <w:rPr>
          <w:rFonts w:ascii="Arial" w:hAnsi="Arial" w:cs="Arial"/>
          <w:color w:val="auto"/>
          <w:sz w:val="22"/>
          <w:szCs w:val="22"/>
        </w:rPr>
        <w:t xml:space="preserve">Bratislavský samosprávny kraj, Sabinovská 16, 820 05 Bratislava, IČO: 36063606 </w:t>
      </w:r>
    </w:p>
    <w:p w14:paraId="6E75EF6F" w14:textId="77777777" w:rsidR="008F3FC8" w:rsidRPr="005272DF" w:rsidRDefault="008F3FC8" w:rsidP="005272D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12C28B9" w14:textId="77777777" w:rsidR="005272DF" w:rsidRPr="005272DF" w:rsidRDefault="005272DF" w:rsidP="005272D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272DF">
        <w:rPr>
          <w:rFonts w:ascii="Arial" w:hAnsi="Arial" w:cs="Arial"/>
          <w:b/>
          <w:bCs/>
          <w:color w:val="auto"/>
          <w:sz w:val="22"/>
          <w:szCs w:val="22"/>
        </w:rPr>
        <w:t xml:space="preserve">Na vedomie </w:t>
      </w:r>
    </w:p>
    <w:p w14:paraId="1622FEBA" w14:textId="77777777" w:rsidR="005272DF" w:rsidRPr="005272DF" w:rsidRDefault="005272DF" w:rsidP="005272D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272DF">
        <w:rPr>
          <w:rFonts w:ascii="Arial" w:hAnsi="Arial" w:cs="Arial"/>
          <w:color w:val="auto"/>
          <w:sz w:val="22"/>
          <w:szCs w:val="22"/>
        </w:rPr>
        <w:t xml:space="preserve">Mesto Stupava, Hlavná 24, 900 31 Stupava, IČO: 00305081 </w:t>
      </w:r>
    </w:p>
    <w:p w14:paraId="6A67E21E" w14:textId="5792DDEB" w:rsidR="005272DF" w:rsidRPr="005272DF" w:rsidRDefault="005272DF" w:rsidP="005272DF">
      <w:pPr>
        <w:pStyle w:val="Default"/>
        <w:rPr>
          <w:rFonts w:ascii="Arial" w:hAnsi="Arial" w:cs="Arial"/>
          <w:sz w:val="22"/>
          <w:szCs w:val="22"/>
        </w:rPr>
      </w:pPr>
      <w:r w:rsidRPr="005272DF">
        <w:rPr>
          <w:rFonts w:ascii="Arial" w:hAnsi="Arial" w:cs="Arial"/>
          <w:color w:val="auto"/>
          <w:sz w:val="22"/>
          <w:szCs w:val="22"/>
        </w:rPr>
        <w:t>KPÚ BA – na založenie do spisu</w:t>
      </w:r>
    </w:p>
    <w:sectPr w:rsidR="005272DF" w:rsidRPr="0052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12709"/>
    <w:multiLevelType w:val="hybridMultilevel"/>
    <w:tmpl w:val="169E1340"/>
    <w:lvl w:ilvl="0" w:tplc="CE621C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AA"/>
    <w:rsid w:val="00181DAA"/>
    <w:rsid w:val="005272DF"/>
    <w:rsid w:val="00593A27"/>
    <w:rsid w:val="00690E4C"/>
    <w:rsid w:val="00805EB1"/>
    <w:rsid w:val="008F3FC8"/>
    <w:rsid w:val="0097667A"/>
    <w:rsid w:val="00D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0A33"/>
  <w15:chartTrackingRefBased/>
  <w15:docId w15:val="{5279DA3A-BEA7-4A6F-B07B-81481B5F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90E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690E4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690E4C"/>
    <w:rPr>
      <w:rFonts w:ascii="Calibri" w:eastAsia="Calibri" w:hAnsi="Calibri" w:cs="Times New Roman"/>
    </w:rPr>
  </w:style>
  <w:style w:type="paragraph" w:customStyle="1" w:styleId="Default">
    <w:name w:val="Default"/>
    <w:rsid w:val="005272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 DDS Stupava</dc:creator>
  <cp:keywords/>
  <dc:description/>
  <cp:lastModifiedBy>Zuzana Hájková</cp:lastModifiedBy>
  <cp:revision>4</cp:revision>
  <dcterms:created xsi:type="dcterms:W3CDTF">2021-09-01T14:52:00Z</dcterms:created>
  <dcterms:modified xsi:type="dcterms:W3CDTF">2021-09-02T11:38:00Z</dcterms:modified>
</cp:coreProperties>
</file>